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000000"/>
          <w:sz w:val="72"/>
          <w:szCs w:val="7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72"/>
          <w:szCs w:val="72"/>
          <w:rtl w:val="0"/>
        </w:rPr>
        <w:t xml:space="preserve">riPENSAci!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i w:val="1"/>
          <w:color w:val="000000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0000"/>
          <w:sz w:val="40"/>
          <w:szCs w:val="40"/>
          <w:rtl w:val="0"/>
        </w:rPr>
        <w:t xml:space="preserve">La Notte dei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40"/>
          <w:szCs w:val="40"/>
          <w:rtl w:val="0"/>
        </w:rPr>
        <w:t xml:space="preserve">R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0000"/>
          <w:sz w:val="40"/>
          <w:szCs w:val="40"/>
          <w:rtl w:val="0"/>
        </w:rPr>
        <w:t xml:space="preserve">icercatori Society 2022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0000"/>
          <w:sz w:val="40"/>
          <w:szCs w:val="40"/>
          <w:rtl w:val="0"/>
        </w:rPr>
        <w:t xml:space="preserve">invita a cambiare punto di 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/>
        <w:drawing>
          <wp:inline distB="0" distT="0" distL="0" distR="0">
            <wp:extent cx="5560100" cy="2905983"/>
            <wp:effectExtent b="0" l="0" r="0" t="0"/>
            <wp:docPr descr="Immagine che contiene testo&#10;&#10;Descrizione generata automaticamente" id="17" name="image1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jpg"/>
                    <pic:cNvPicPr preferRelativeResize="0"/>
                  </pic:nvPicPr>
                  <pic:blipFill>
                    <a:blip r:embed="rId7"/>
                    <a:srcRect b="0" l="0" r="0" t="7087"/>
                    <a:stretch>
                      <a:fillRect/>
                    </a:stretch>
                  </pic:blipFill>
                  <pic:spPr>
                    <a:xfrm>
                      <a:off x="0" y="0"/>
                      <a:ext cx="5560100" cy="29059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Notte Europea dei Ricercatori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torna anche per il biennio 2022-2023 a Bologna, Cesena, Forlì e Predappio, Ravenna, Rimini e Ferrara, ancora una volta targata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Society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 Commissione Europea ha, infatti, finanziato il progetto proposto dal consorzio composto dai ricercatori del C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NR, coordinatore per il biennio 2022-23, U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niversità di Bologna, CINECA, INAF, INFN e INGV accompagnati da ComunicaMente e Naxta, che porteranno fra la gente il lavoro delle ricercatrici e dei ricercatori.</w:t>
      </w:r>
    </w:p>
    <w:p w:rsidR="00000000" w:rsidDel="00000000" w:rsidP="00000000" w:rsidRDefault="00000000" w:rsidRPr="00000000" w14:paraId="0000000A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bookmarkStart w:colFirst="0" w:colLast="0" w:name="_heading=h.iouce2gdap19" w:id="1"/>
      <w:bookmarkEnd w:id="1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opo due anni difficili, le attività della Notte si svolgeranno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tutte in presenza,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il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30 settembre.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 Bologna, ci troverete nella neonata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Piazza Lucio Dalla,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dalle 17.30 a mezzanotte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bookmarkStart w:colFirst="0" w:colLast="0" w:name="_heading=h.ncwg9pgoktr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 Bologna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l’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inaugurazione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sarà alle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17.30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sul palco allestito nella piazza, con il Rettore dell’Università di Bologna, Giovanni Molari, i direttori e i rappresentanti degli istituti partner e i rappresentanti delle istituzioni cittadine, Assessore Raffaele Laudani, e regionali, Assessore Vincenzo Colla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 Nel campus universitario di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Cesena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si apre alle 19.00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nella Biblioteca Malatestiana alla presenza di Claudio Melchiorri, Delegato ai Rapporti con le imprese; 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Forlì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alle 18.00 l’inaugurazione sarà nell’Area Campostrino, alla presenza di Maurizio Sobrero, Delegato al Coordinamento della Commissione PNRR; 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Ravenna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l'appuntamento è invece alle 18.00 nella Piazzetta Universitaria, alla presenza di Alberto Credi, Prorettore alla Ricerca; e 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Rimini,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alle 16.30, la Notte prende il via al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Complesso Alberti con Giacomo Bergamini, D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elegato alla Sostenibilità.</w:t>
      </w:r>
    </w:p>
    <w:p w:rsidR="00000000" w:rsidDel="00000000" w:rsidP="00000000" w:rsidRDefault="00000000" w:rsidRPr="00000000" w14:paraId="0000000E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Per quanto riguarda la sede di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Bologna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 partire dalle 18.00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inizieranno le attività, fra gli oltre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60 stand collocati nella piazza,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e si aprirà il palinsesto di spettacoli sul palco dove si susseguiranno un’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esibizione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della natura illustrata attraverso la lente dell’alchimia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alle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18.45,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uno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spettacolo partecipativo sulle api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alle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19.45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uno spettacolo di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danza acrobatica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per riflettere sull’importanza del mare e degli organismi marini, alle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21.00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e la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proiezione commentata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del  film “Secrets of the surface” su Maryam Mirzakhani, unica donna ad aver vinto nel 2014 la Medaglia Fields, alle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21.45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Quest’anno l’invito che le ricercatrici e i ricercatori rivolgono a tutti i cittadini è 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cambiare prospettiva e rivedere le proprie conoscenze sul mondo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 Notte Europea dei Ricercatori è l’occasione per uscire dai soliti schemi e per esplorare nuovi punti di vista.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Ripensare a ciò che sappiamo da un’altra prospettiva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è una pratica utile e necessaria per gli abitanti di un mondo che sta affrontando cambiamenti e minacce epocali. Ma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riPENSAci significa anche riflettere sulla posizione che occupiamo nella società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 sulle ripercussioni delle nostre azioni sull’economia e sull’ambiente.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 Notte Europea dei Ricercatori Society ruota ancora una volta attorno alla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responsabilità dell'umanità su questo pianeta delicato e complesso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dove tutto è indissolubilmente connesso. La ricerca fornisce strumenti eccellenti per decifrare queste connessioni e prevedere le implicazioni a medio e lungo termine delle nostre scelte. Una comprensione più profonda del nostro impatto è necessaria per interrompere le abitudini consolidate e permettere la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costruzione di una nuova realtà, sostenibile e giusta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Le attività saranno suddivise in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tre macroaree,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facilmente individuabili grazie al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suggestivo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allestimento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realizzato in collaborazione con gli studenti del corso di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Scenografia Allestimenti museali e fieristici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dell’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Accademia di Belle Arti. </w:t>
      </w:r>
    </w:p>
    <w:p w:rsidR="00000000" w:rsidDel="00000000" w:rsidP="00000000" w:rsidRDefault="00000000" w:rsidRPr="00000000" w14:paraId="00000016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Troverete laboratori, giochi, mostre, esperimenti, workshop e piccole conferenze che permetteranno di “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interpretare il passato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”, “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esplorare il presente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” e “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immaginare il futuro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Tra i vari appuntamenti in programma, la visita guidata "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Bologna sulle tracce del giallo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" (alle 19.30 e alle 21.00) nel corso della quale sarà presentata e utilizzata l'App DETECt Bologna per (ri)scoprire la città attraverso le narrazioni poliziesche ambientate a Bologna, con le voci di celebri autori del giallo. </w:t>
      </w:r>
    </w:p>
    <w:p w:rsidR="00000000" w:rsidDel="00000000" w:rsidP="00000000" w:rsidRDefault="00000000" w:rsidRPr="00000000" w14:paraId="00000019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Sarà possibile prendere un "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aperitivo scientifico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" sulla ricerca chimica dell'Alma Mater attraverso i racconti dei ricercatori o assistere a un esperimento dedicato alla tematica dell'inclusione (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In con-tatto!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): adulti e bambini potranno vivere un’esperienza nuova per promuovere la cultura dell’inclusione e per realizzare un reale accesso alla cultura a favore di ipovedenti e non vedenti.</w:t>
      </w:r>
    </w:p>
    <w:p w:rsidR="00000000" w:rsidDel="00000000" w:rsidP="00000000" w:rsidRDefault="00000000" w:rsidRPr="00000000" w14:paraId="0000001A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Ci saranno anche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molte attività legate ai temi della sostenibilità ambientale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come per esempio gli interventi e le dimostrazioni informali per conoscere da vicino i temi della salute e dell'ambiente per orientare i comportamenti ("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Riprogettiamoci nel mondo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"), o quelli per fornire ai cittadini una solida base scientifica per affrontare gli effetti del cambiamento climatico attraverso un coinvolgimento attivo nella ricerca e nello sviluppo di soluzioni pratiche ("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Rendiamo la città verde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"). Con una caccia al tesoro scopriremo poi come è possibile ridurre i consumi energetici con piccoli accorgimenti (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“Giochiamo: caccia al tesoro al cittadino energetico”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). Potremo inoltre simulare gli spostamenti di una copia virtuale di una popolazione reale (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digital twin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) toccando con mano i temi della mobilità urbana.</w:t>
      </w:r>
    </w:p>
    <w:p w:rsidR="00000000" w:rsidDel="00000000" w:rsidP="00000000" w:rsidRDefault="00000000" w:rsidRPr="00000000" w14:paraId="0000001C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Durante la Notte si parlerà anche di "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scuola del futuro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" grazie al progetto FEDORA che ha l'obiettivo di elaborare un modello orientato al futuro per ripensare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 una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educazione STEM che valorizzi nuovi linguaggi, forme interdisciplinari di organizzazione del sapere, elementi di “future literacy”. </w:t>
      </w:r>
    </w:p>
    <w:p w:rsidR="00000000" w:rsidDel="00000000" w:rsidP="00000000" w:rsidRDefault="00000000" w:rsidRPr="00000000" w14:paraId="0000001E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Grazie alla tecnologia, attraverso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laboratori dedicati ai grandi autori, sveleremo i segreti della creazione letteraria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(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“Manus-Creative: REthinking, RE-creating”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)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.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Sempre con i ricercatori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Manus Creative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leggeremo una selezione di versi del Paradiso della Divina Commedia. Con l’intelligenza artificiale invece potremo riscoprire la Bologna musicale e il  ruolo che la nostra città ha ricoperto nel panorama musicale europeo dal XV al XIX secolo (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“Polifonia: la colonna sonora di Bologna e del suo patrimonio culturale”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). Come ogni anno i ricercatori dell’Alma Mater in collaborazione con le associazioni AIÓN e Filò coinvolgeranno il pubblico su paradossi, esperimenti mentali e problemi della tradizione filosofica.</w:t>
      </w:r>
    </w:p>
    <w:p w:rsidR="00000000" w:rsidDel="00000000" w:rsidP="00000000" w:rsidRDefault="00000000" w:rsidRPr="00000000" w14:paraId="00000020">
      <w:pPr>
        <w:widowControl w:val="0"/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Grandi e piccoli potranno cimentarsi in una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caccia al tesoro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veramente speciale, per scoprire luoghi e idee fondamentali per la scienza, muovendosi virtualmente in tutta Italia (e non solo) e mettendo alla prova le proprie conoscenze su astrofisica, vulcani, terremoti, atmosfera e clima (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Code Hunting Games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 il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“Cody Maze”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di INAF-OAS si potrà giocare nel mondo reale attraverso un labirinto virtuale, fatto di sfide di coding e quiz di astronomia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,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mentre con la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“Pista delle biglie verticale”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bambini e ragazzi potranno usare binari, tubi e imbuti per costruire piste gravitazionalmente impossibili.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 materiali casalinghi sarà possibile realizzare esperimenti di fisica dai risultati sorprendenti e inaspettati (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“La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fisica fai da te”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) e i p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iccoli ricercatori della scuola primaria presenteranno i prodotti realizzati nell’ambito del progetto pilota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 xml:space="preserve">Agenda 2030 delle bambine e dei bambini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finanziato dalla Città metropolitana di Bologna e realizzato con i ricercatori CNR-INAF dell’Area territoriale di ricerca di Bologna.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Attraverso piccoli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quiz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e confronti con la tecnologia quotidiana, i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ricercatori di CINECA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racconteranno al pubblico cosa significa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calcolare milioni di miliardi di operazioni al secondo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per la ricerca scientifica e industriale e sveleranno le sfide tecnologiche di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Leonardo, che sarà uno dei top 5 supercomputer al mondo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Inoltre i partecipanti potranno vivere diverse esperienze di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realtà virtuale immersiva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per esempio di astrofisica e beni culturali. E presentazioni di altri progetti, dalla rigenerazione urbana ai digital twin, al meteo e clima.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entury Gothic" w:cs="Century Gothic" w:eastAsia="Century Gothic" w:hAnsi="Century Gothic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Nello spazio INGV si potrà scoprire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quando esistono i satelliti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cosa osservano, che informazioni raccolgono e come ci permettono di capire meglio il pianeta sempre in movimento su cui viviamo guardandolo da una prospettiva diversa.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Gli astrofisici dell’INAF vi accompagneranno alla scoperta dei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misteri dell’Universo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e delle tecniche usate dai ricercatori per studiarlo.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Il CNR-ISAC in collaborazione con l’Università di Urbino e l’Istituto alberghiero Scappi realizzerà un menù completo fornendo spunti non solo scientifici per proporre una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cucina sostenibile per ambiente, clima e salute.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entury Gothic" w:cs="Century Gothic" w:eastAsia="Century Gothic" w:hAnsi="Century Gothic"/>
          <w:highlight w:val="yellow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Una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mostra fotografica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propone poi un progetto didattico, per le scuole e non, sull'impatto locale dei cambiamenti climatici: agricoltura, dissesto idrogeologico, salute umana, biodiversità, economia e patrimonio culturale.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 mostra sarà fruibile liberamente anche successivamente alla Notte, fino alla fine di ottobre.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Avvalendosi di un'ampia rete di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stakeholder,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SOCIETY riPENSAci propone, senza confini, una grande varietà di argomenti pensati per coinvolgere pubblici diversi, con un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focus particolare su ragazze e ragazzi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 Proprio per loro anche quest’anno sarà presente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Radioimmaginaria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la radio degli adolescenti, media partner dell’evento, per raccontare la Notte Europea dei Ricercatori dal punto di vista dei giovanissimi.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Alcune delle attività sono su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prenotazione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sarà possibile riservare il proprio posto sul sito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www.nottedeiricercatori-society.eu/prenotazioni-notte-2022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Informazioni per la stampa: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ComunicaMente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entury Gothic" w:cs="Century Gothic" w:eastAsia="Century Gothic" w:hAnsi="Century Gothic"/>
        </w:rPr>
      </w:pP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1155cc"/>
            <w:u w:val="single"/>
            <w:rtl w:val="0"/>
          </w:rPr>
          <w:t xml:space="preserve">stampa@comunicamente.it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Chiara Pilati 335 80 48 155</w:t>
      </w:r>
    </w:p>
    <w:sectPr>
      <w:foot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-64289</wp:posOffset>
          </wp:positionH>
          <wp:positionV relativeFrom="paragraph">
            <wp:posOffset>47625</wp:posOffset>
          </wp:positionV>
          <wp:extent cx="6248400" cy="461589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8400" cy="46158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A90A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2E6F0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E6F0D"/>
  </w:style>
  <w:style w:type="paragraph" w:styleId="Pidipagina">
    <w:name w:val="footer"/>
    <w:basedOn w:val="Normale"/>
    <w:link w:val="PidipaginaCarattere"/>
    <w:uiPriority w:val="99"/>
    <w:unhideWhenUsed w:val="1"/>
    <w:rsid w:val="002E6F0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E6F0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tampa@comunicament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Z9d/yIAB57L67xPD5XcMvw2BJw==">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2022-08-24T08:41:00Z</dcterms:created>
  <dc:creator>chiara pilati</dc:creator>
</cp:coreProperties>
</file>